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沧州市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代表性传承人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传承活动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为保护和传承我市非物质文化遗产，</w:t>
      </w:r>
      <w:r>
        <w:rPr>
          <w:rFonts w:hint="eastAsia" w:ascii="仿宋" w:hAnsi="仿宋" w:cs="仿宋"/>
          <w:sz w:val="32"/>
          <w:szCs w:val="32"/>
          <w:lang w:eastAsia="zh-CN"/>
        </w:rPr>
        <w:t>增</w:t>
      </w:r>
      <w:r>
        <w:rPr>
          <w:rFonts w:hint="eastAsia" w:ascii="仿宋" w:hAnsi="仿宋" w:eastAsia="仿宋" w:cs="仿宋"/>
          <w:sz w:val="32"/>
          <w:szCs w:val="32"/>
        </w:rPr>
        <w:t>强非物质文化遗产代表性传承人</w:t>
      </w:r>
      <w:r>
        <w:rPr>
          <w:rFonts w:hint="eastAsia" w:ascii="仿宋" w:hAnsi="仿宋" w:cs="仿宋"/>
          <w:sz w:val="32"/>
          <w:szCs w:val="32"/>
          <w:lang w:eastAsia="zh-CN"/>
        </w:rPr>
        <w:t>传承活力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cs="仿宋"/>
          <w:sz w:val="32"/>
          <w:szCs w:val="32"/>
          <w:lang w:eastAsia="zh-CN"/>
        </w:rPr>
        <w:t>按照省文化和旅游厅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《关于开展2023年度国家级省级非遗代表性传承人传承活动评估工作的通知》</w:t>
      </w:r>
      <w:r>
        <w:rPr>
          <w:rFonts w:hint="eastAsia" w:ascii="仿宋" w:hAnsi="仿宋" w:cs="仿宋"/>
          <w:sz w:val="32"/>
          <w:szCs w:val="32"/>
          <w:lang w:eastAsia="zh-CN"/>
        </w:rPr>
        <w:t>文件要求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cs="仿宋"/>
          <w:sz w:val="32"/>
          <w:szCs w:val="32"/>
          <w:lang w:eastAsia="zh-CN"/>
        </w:rPr>
        <w:t>间，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cs="仿宋"/>
          <w:sz w:val="32"/>
          <w:szCs w:val="32"/>
          <w:lang w:eastAsia="zh-CN"/>
        </w:rPr>
        <w:t>开展了对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级非物质文化遗产代表性传承人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传承活动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评估</w:t>
      </w:r>
      <w:r>
        <w:rPr>
          <w:rFonts w:hint="eastAsia" w:ascii="仿宋" w:hAnsi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经传承人自查、市县实地走访、查验实证材料等环节，评出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2023年度优秀省级非遗传承人 23人，合格96人。</w:t>
      </w:r>
      <w:r>
        <w:rPr>
          <w:rFonts w:hint="eastAsia" w:ascii="仿宋" w:hAnsi="仿宋" w:eastAsia="仿宋" w:cs="仿宋"/>
          <w:sz w:val="32"/>
          <w:szCs w:val="32"/>
        </w:rPr>
        <w:t>现将评估结果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进行公示（见附件），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天。如有疑问，请与沧州市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非物质文化遗产保护中心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联系方式：0317-2105029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80" w:leftChars="200" w:hanging="948" w:hangingChars="300"/>
        <w:jc w:val="left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附件：沧州市省级非物质文化遗产代表性传承人传承活动评估汇总表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left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沧州市文化广电和旅游局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4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AndChars" w:linePitch="579" w:charSpace="-842"/>
        </w:sectPr>
      </w:pPr>
    </w:p>
    <w:tbl>
      <w:tblPr>
        <w:tblStyle w:val="4"/>
        <w:tblW w:w="9315" w:type="dxa"/>
        <w:tblInd w:w="-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60"/>
        <w:gridCol w:w="2910"/>
        <w:gridCol w:w="795"/>
        <w:gridCol w:w="645"/>
        <w:gridCol w:w="660"/>
        <w:gridCol w:w="735"/>
        <w:gridCol w:w="78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传承人姓名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代表性项目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是否变更国籍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是否遵纪守法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是否失信人员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评估计分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黄骅面花制作技艺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方士英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石影雕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吴大伟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沧州武术·孟村八极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谷秋生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线装书工艺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沧州武术·孟村八极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祁建发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三井十里香酒酿造工艺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贾氏青萍剑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师蜂堂中医诊疗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李雪 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                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西河大鼓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金保成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雕花陶球泥塑工艺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画眉张口技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錾铜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尹庆元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内画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古建青砖制作技艺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义昌永冬菜制作技艺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杜友刚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阿杜土鸡制作技艺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释迦宝山脱骨疽诊疗法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张桂荣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青县点穴拨穴疗法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刁桂华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郭铁良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韩宝菊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渤海渔村剪纸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冉祥娣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泊头传统铸造工艺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芦春玲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沧县狮舞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西河大鼓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程焕刚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手工挂面制作技艺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田向农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泊头火柴制作技艺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郭兰芳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海兴南锣剧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杜中华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西路梆子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徐复楼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周氏迷踪拳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画眉张口技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宋保树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石增林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泊头六合拳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沧州木板大鼓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白猿通臂拳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王文耕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白猿通臂拳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沧州武术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南口大鼓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高殿华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面花模子制作技艺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李玉川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李氏迷踪拳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高书经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西河大鼓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面花模子制作技艺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陆忠章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泊头小竹马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祁明松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燕青拳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齐玉强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张国香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烧鸡制作技艺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敬学才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劈挂拳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董寿山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吴桥杂技---舞中幡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沧州落子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高恩义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高氏迷踪拳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桃园同乐会吹歌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冯氏正骨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裘孝信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河间歌诗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查滑拳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沧县传统武术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太师鞭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盘古王拳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黄彦芬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独台戏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杨氏青萍剑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李印怀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陆连春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吴桥杂技—地摊魔术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驴肉火烧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沧县镂空木雕雕刻技艺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王双生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五虎棍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高振邦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高家口古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贾肇山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贾氏青萍剑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王常进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任丘大鼓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古字书艺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何书胜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吴桥杂技--大变活人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沧县狮舞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高福州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于章亮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吴桥杂技--地摊魔术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朱观峰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观州锣鼓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刘致广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黄骅吊炉烧饼制作技艺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庞振岭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传统杂技魔术道具制作技艺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赵朋亮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吹糖人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老子祭奠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高进宝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冀中笙管乐（任丘东姜音乐会）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明式家具制作技艺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何树森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吴桥杂技-吹唢呐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姬成国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黄骅人工制盐技艺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王凤荣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韩宪章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王淑琴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沧州木板大鼓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沙家门武术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黄骅吊炉烧饼制作技艺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杨氏风船制作技艺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陈玉洪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同聚祥酒酿造技艺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彧元堂传拓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孙宝坤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海兴根雕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黄骅渔鼓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郭桂然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沧州通臂拳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朱铁刚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朱记扣碗制作技艺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刘佳霖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南皮八卦掌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王立国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吴桥杂技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杜居峰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左把大奇枪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盐山竹板书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回孟海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崔书芹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姬金权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黄骅人工制盐技艺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帽派落子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宋长峰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泊头三痴斋泥塑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盐山武术扇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千童信子节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丁成彦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丁氏正骨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刘凤鸣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木板大鼓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史从芳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沧县哈哈腔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苏洪升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泊头传统铸造技艺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年龄大身体欠佳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闵增栓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保留资格不参加评估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康恩来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保留资格不参加评估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2QxYzUyMmY1NjNiZDU5NzJjODdmMmEwOTIwYTcifQ=="/>
  </w:docVars>
  <w:rsids>
    <w:rsidRoot w:val="0A700E6B"/>
    <w:rsid w:val="097B516C"/>
    <w:rsid w:val="0A5B0B7D"/>
    <w:rsid w:val="0A700E6B"/>
    <w:rsid w:val="0AD13F92"/>
    <w:rsid w:val="0CE16FD6"/>
    <w:rsid w:val="0D6B1B8D"/>
    <w:rsid w:val="11003CC2"/>
    <w:rsid w:val="12691B1D"/>
    <w:rsid w:val="15A06F79"/>
    <w:rsid w:val="16B368B5"/>
    <w:rsid w:val="186D62C8"/>
    <w:rsid w:val="188A1F77"/>
    <w:rsid w:val="1AAD23DF"/>
    <w:rsid w:val="1B75684C"/>
    <w:rsid w:val="1CCF015D"/>
    <w:rsid w:val="1DCE6FB2"/>
    <w:rsid w:val="23BF2F08"/>
    <w:rsid w:val="24954AE1"/>
    <w:rsid w:val="28105964"/>
    <w:rsid w:val="28431A6C"/>
    <w:rsid w:val="2976004A"/>
    <w:rsid w:val="2C057779"/>
    <w:rsid w:val="2C316839"/>
    <w:rsid w:val="2F5B5824"/>
    <w:rsid w:val="33497129"/>
    <w:rsid w:val="36681D00"/>
    <w:rsid w:val="377F49C0"/>
    <w:rsid w:val="3B441D53"/>
    <w:rsid w:val="41EF1C01"/>
    <w:rsid w:val="44BB7319"/>
    <w:rsid w:val="466A4E17"/>
    <w:rsid w:val="48707A57"/>
    <w:rsid w:val="49E34BEE"/>
    <w:rsid w:val="4AC6225C"/>
    <w:rsid w:val="4BDA20D8"/>
    <w:rsid w:val="4C194FE9"/>
    <w:rsid w:val="4C9D7507"/>
    <w:rsid w:val="4EC42075"/>
    <w:rsid w:val="549511E2"/>
    <w:rsid w:val="59BE6BF1"/>
    <w:rsid w:val="5A6A1A20"/>
    <w:rsid w:val="5A6E7B8A"/>
    <w:rsid w:val="5E44051C"/>
    <w:rsid w:val="5FFF3624"/>
    <w:rsid w:val="63111A8E"/>
    <w:rsid w:val="636E0706"/>
    <w:rsid w:val="64015E20"/>
    <w:rsid w:val="650A0F07"/>
    <w:rsid w:val="672C2130"/>
    <w:rsid w:val="6B9A3D35"/>
    <w:rsid w:val="6CA81174"/>
    <w:rsid w:val="6E58779A"/>
    <w:rsid w:val="6EAA4B86"/>
    <w:rsid w:val="745B6A1F"/>
    <w:rsid w:val="75AF08FA"/>
    <w:rsid w:val="763532E1"/>
    <w:rsid w:val="773A114A"/>
    <w:rsid w:val="7E0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Times New Roman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index-module_accountauthentication_3bwix"/>
    <w:basedOn w:val="5"/>
    <w:qFormat/>
    <w:uiPriority w:val="0"/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2391</Words>
  <Characters>3750</Characters>
  <Lines>0</Lines>
  <Paragraphs>0</Paragraphs>
  <TotalTime>0</TotalTime>
  <ScaleCrop>false</ScaleCrop>
  <LinksUpToDate>false</LinksUpToDate>
  <CharactersWithSpaces>3822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2021-06-02T07:51:00Z</dcterms:created>
  <dc:creator>Administrator</dc:creator>
  <cp:lastModifiedBy>Administrator</cp:lastModifiedBy>
  <cp:lastPrinted>2024-07-18T08:36:39Z</cp:lastPrinted>
  <dcterms:modified xsi:type="dcterms:W3CDTF">2024-07-18T08:36:54Z</dcterms:modified>
  <dc:title>沧州市国家级非物质文化遗产代表性传承人评估结果公示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commondata">
    <vt:lpwstr>eyJoZGlkIjoiMWVhNTUwZTg0MTViZjVkYmJjZDQzNmYzZDVmNDgwNGEifQ==</vt:lpwstr>
  </property>
  <property fmtid="{D5CDD505-2E9C-101B-9397-08002B2CF9AE}" pid="4" name="ICV">
    <vt:lpwstr>824B18F9459F45D18768AB55C7ADC729</vt:lpwstr>
  </property>
</Properties>
</file>